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617" w14:textId="77777777" w:rsidR="002D3800" w:rsidRPr="00EF3787" w:rsidRDefault="002D3800" w:rsidP="002D3800">
      <w:pPr>
        <w:shd w:val="clear" w:color="auto" w:fill="FFFFFF"/>
        <w:spacing w:after="0" w:line="58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pacing w:val="5"/>
          <w:sz w:val="39"/>
          <w:szCs w:val="39"/>
        </w:rPr>
      </w:pPr>
      <w:r w:rsidRPr="00EF3787">
        <w:rPr>
          <w:rFonts w:ascii="Arial" w:eastAsia="Times New Roman" w:hAnsi="Arial" w:cs="Arial"/>
          <w:b/>
          <w:bCs/>
          <w:color w:val="000000" w:themeColor="text1"/>
          <w:spacing w:val="5"/>
          <w:sz w:val="39"/>
          <w:szCs w:val="39"/>
        </w:rPr>
        <w:t>Çerez Politikası</w:t>
      </w:r>
    </w:p>
    <w:p w14:paraId="6BF5292F" w14:textId="5C807834" w:rsidR="002D3800" w:rsidRDefault="00EC6FCA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0"/>
        </w:rPr>
      </w:pPr>
      <w:hyperlink r:id="rId4" w:history="1">
        <w:r w:rsidRPr="00083BA3">
          <w:rPr>
            <w:rStyle w:val="Kpr"/>
            <w:rFonts w:ascii="Verdana" w:eastAsia="Times New Roman" w:hAnsi="Verdana" w:cs="Arial"/>
            <w:spacing w:val="-4"/>
            <w:sz w:val="20"/>
          </w:rPr>
          <w:t>https://onsaunfabrikasi.com/</w:t>
        </w:r>
      </w:hyperlink>
      <w:r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 </w:t>
      </w:r>
      <w:proofErr w:type="gramStart"/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>olarak  internet</w:t>
      </w:r>
      <w:proofErr w:type="gramEnd"/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 sitemiz (“</w:t>
      </w:r>
      <w:r w:rsidR="002D3800" w:rsidRPr="00EF3787">
        <w:rPr>
          <w:rFonts w:ascii="Verdana" w:eastAsia="Times New Roman" w:hAnsi="Verdana" w:cs="Arial"/>
          <w:b/>
          <w:bCs/>
          <w:color w:val="000000" w:themeColor="text1"/>
          <w:spacing w:val="-4"/>
          <w:sz w:val="20"/>
          <w:bdr w:val="none" w:sz="0" w:space="0" w:color="auto" w:frame="1"/>
        </w:rPr>
        <w:t>Site</w:t>
      </w:r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”) ile içerisinde yer alan bazı alanlarda </w:t>
      </w:r>
      <w:r w:rsidR="002D3800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internet sitesinin performans olarak iyi çalışmasını sağlayan zorunlu </w:t>
      </w:r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çerezler kullanmaktayız. Site’de kullanılan çerezlerle benzer işlevlere sahip </w:t>
      </w:r>
      <w:proofErr w:type="spellStart"/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>SDK’lar</w:t>
      </w:r>
      <w:proofErr w:type="spellEnd"/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 (Software Development Kit) </w:t>
      </w:r>
      <w:r w:rsidR="002D3800" w:rsidRPr="00EF3787">
        <w:rPr>
          <w:rFonts w:ascii="Verdana" w:eastAsia="Times New Roman" w:hAnsi="Verdana" w:cs="Arial"/>
          <w:b/>
          <w:color w:val="000000" w:themeColor="text1"/>
          <w:spacing w:val="-4"/>
          <w:sz w:val="20"/>
        </w:rPr>
        <w:t>kullanılmamaktadır</w:t>
      </w:r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>. Bu Çerez Politikası (“</w:t>
      </w:r>
      <w:r w:rsidR="002D3800" w:rsidRPr="00EF3787">
        <w:rPr>
          <w:rFonts w:ascii="Verdana" w:eastAsia="Times New Roman" w:hAnsi="Verdana" w:cs="Arial"/>
          <w:b/>
          <w:bCs/>
          <w:color w:val="000000" w:themeColor="text1"/>
          <w:spacing w:val="-4"/>
          <w:sz w:val="20"/>
          <w:bdr w:val="none" w:sz="0" w:space="0" w:color="auto" w:frame="1"/>
        </w:rPr>
        <w:t>Politika</w:t>
      </w:r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”), </w:t>
      </w:r>
      <w:r>
        <w:rPr>
          <w:rFonts w:ascii="Verdana" w:hAnsi="Verdana"/>
          <w:b/>
          <w:color w:val="222222"/>
          <w:sz w:val="20"/>
          <w:szCs w:val="24"/>
          <w:shd w:val="clear" w:color="auto" w:fill="FFFFFF"/>
        </w:rPr>
        <w:t>Onsa Un Sanayi Ve Ticaret</w:t>
      </w:r>
      <w:r w:rsidR="00675B9D" w:rsidRPr="00675B9D">
        <w:rPr>
          <w:rFonts w:ascii="Verdana" w:hAnsi="Verdana"/>
          <w:b/>
          <w:color w:val="222222"/>
          <w:sz w:val="20"/>
          <w:szCs w:val="24"/>
          <w:shd w:val="clear" w:color="auto" w:fill="FFFFFF"/>
        </w:rPr>
        <w:t xml:space="preserve"> Ltd. Şti.</w:t>
      </w:r>
      <w:r w:rsidR="00675B9D" w:rsidRPr="00675B9D">
        <w:rPr>
          <w:rFonts w:ascii="Verdana" w:eastAsia="Times New Roman" w:hAnsi="Verdana" w:cs="Arial"/>
          <w:color w:val="000000" w:themeColor="text1"/>
          <w:sz w:val="18"/>
          <w:szCs w:val="24"/>
        </w:rPr>
        <w:t xml:space="preserve"> </w:t>
      </w:r>
      <w:r w:rsidR="00675B9D" w:rsidRPr="00A75CE3">
        <w:rPr>
          <w:rFonts w:ascii="Verdana" w:eastAsia="Times New Roman" w:hAnsi="Verdana" w:cs="Arial"/>
          <w:color w:val="000000" w:themeColor="text1"/>
          <w:sz w:val="24"/>
          <w:szCs w:val="24"/>
        </w:rPr>
        <w:t xml:space="preserve"> </w:t>
      </w:r>
      <w:proofErr w:type="gramStart"/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>tarafından</w:t>
      </w:r>
      <w:proofErr w:type="gramEnd"/>
      <w:r w:rsidR="002D3800" w:rsidRPr="00EF3787">
        <w:rPr>
          <w:rFonts w:ascii="Verdana" w:eastAsia="Times New Roman" w:hAnsi="Verdana" w:cs="Arial"/>
          <w:color w:val="000000" w:themeColor="text1"/>
          <w:spacing w:val="-4"/>
          <w:sz w:val="20"/>
        </w:rPr>
        <w:t xml:space="preserve"> yönetilen Platform için geçerli olup çerezler açıklanan şekilde kullanılacaktır.</w:t>
      </w:r>
    </w:p>
    <w:p w14:paraId="3739DF32" w14:textId="77777777" w:rsidR="002D3800" w:rsidRDefault="002D3800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0"/>
        </w:rPr>
      </w:pPr>
    </w:p>
    <w:p w14:paraId="42344307" w14:textId="77777777" w:rsidR="002D3800" w:rsidRPr="00D75648" w:rsidRDefault="002D3800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4"/>
        </w:rPr>
      </w:pPr>
      <w:r w:rsidRPr="00D75648">
        <w:rPr>
          <w:rFonts w:ascii="Verdana" w:eastAsia="Times New Roman" w:hAnsi="Verdana" w:cs="Arial"/>
          <w:color w:val="000000" w:themeColor="text1"/>
          <w:spacing w:val="-4"/>
          <w:sz w:val="24"/>
        </w:rPr>
        <w:t>Kullanılan Çerez Tanımı;</w:t>
      </w:r>
    </w:p>
    <w:p w14:paraId="69FC306B" w14:textId="77777777" w:rsidR="002D3800" w:rsidRPr="00D75648" w:rsidRDefault="002D3800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</w:pPr>
      <w:r w:rsidRPr="00EF3787"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  <w:t>İnternet sitesinde gezinti sırasında sınırlı bir oturum süresi içerisinde aynı tarayıcıdan gelen talepleri tanımlamak için gereklidir.</w:t>
      </w:r>
      <w:r w:rsidRPr="00D75648"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  <w:t xml:space="preserve"> </w:t>
      </w:r>
    </w:p>
    <w:p w14:paraId="0ADA60A6" w14:textId="77777777" w:rsidR="002D3800" w:rsidRPr="00D75648" w:rsidRDefault="002D3800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</w:pPr>
      <w:proofErr w:type="gramStart"/>
      <w:r w:rsidRPr="00D75648"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  <w:t>Süresi :</w:t>
      </w:r>
      <w:proofErr w:type="gramEnd"/>
      <w:r w:rsidRPr="00D75648"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  <w:t xml:space="preserve"> Oturum süresince</w:t>
      </w:r>
    </w:p>
    <w:p w14:paraId="76BA89BB" w14:textId="77777777" w:rsidR="002D3800" w:rsidRPr="00D75648" w:rsidRDefault="002D3800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</w:pPr>
      <w:r w:rsidRPr="00EF3787"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  <w:t>İnternet sitesi kullanıcısı için üst düzey etki alanı bulabilmek amacıyla kullanılmaktadır.</w:t>
      </w:r>
    </w:p>
    <w:p w14:paraId="6D42CB6F" w14:textId="77777777" w:rsidR="002D3800" w:rsidRPr="00D75648" w:rsidRDefault="002D3800" w:rsidP="002D3800">
      <w:pPr>
        <w:shd w:val="clear" w:color="auto" w:fill="FFFFFF"/>
        <w:spacing w:after="0" w:line="332" w:lineRule="atLeast"/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</w:pPr>
      <w:r w:rsidRPr="00D75648">
        <w:rPr>
          <w:rFonts w:ascii="Verdana" w:eastAsia="Times New Roman" w:hAnsi="Verdana" w:cs="Arial"/>
          <w:color w:val="000000" w:themeColor="text1"/>
          <w:spacing w:val="-4"/>
          <w:sz w:val="20"/>
          <w:szCs w:val="19"/>
        </w:rPr>
        <w:t>Süresi: Oturum süresince</w:t>
      </w:r>
    </w:p>
    <w:p w14:paraId="36834EF2" w14:textId="77777777" w:rsidR="00B269E0" w:rsidRDefault="00B269E0"/>
    <w:sectPr w:rsidR="00B269E0" w:rsidSect="00B2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00"/>
    <w:rsid w:val="002D3800"/>
    <w:rsid w:val="00675B9D"/>
    <w:rsid w:val="00B269E0"/>
    <w:rsid w:val="00EC6FCA"/>
    <w:rsid w:val="00F0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215DB"/>
  <w15:docId w15:val="{333866CE-8EBC-4E3D-A3D2-FDFF0DB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0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6FC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C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saunfabrikasi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şükrü evirgen</cp:lastModifiedBy>
  <cp:revision>2</cp:revision>
  <dcterms:created xsi:type="dcterms:W3CDTF">2022-01-31T09:39:00Z</dcterms:created>
  <dcterms:modified xsi:type="dcterms:W3CDTF">2022-01-31T09:39:00Z</dcterms:modified>
</cp:coreProperties>
</file>